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4384">
      <w:pPr>
        <w:shd w:val="clear" w:color="auto" w:fill="FFFFFF"/>
        <w:ind w:left="46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Перечень рекомендуемых мероприятий по улучшению условий труда</w:t>
      </w:r>
    </w:p>
    <w:p w:rsidR="00000000" w:rsidRDefault="00CE4384">
      <w:pPr>
        <w:shd w:val="clear" w:color="auto" w:fill="FFFFFF"/>
        <w:spacing w:before="273" w:line="276" w:lineRule="exact"/>
        <w:ind w:left="240" w:right="901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Наименование организации!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бюджетное учреждение Ханты-Мансийского автономного округа - Югры "Окружной клинический лечебно-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реабилитационный центр"</w:t>
      </w:r>
    </w:p>
    <w:p w:rsidR="00000000" w:rsidRDefault="00CE4384">
      <w:pPr>
        <w:spacing w:after="49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7"/>
        <w:gridCol w:w="3680"/>
        <w:gridCol w:w="2832"/>
        <w:gridCol w:w="1390"/>
        <w:gridCol w:w="3283"/>
        <w:gridCol w:w="13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30" w:lineRule="exact"/>
              <w:ind w:left="108" w:right="74" w:firstLine="103"/>
            </w:pPr>
            <w:r>
              <w:rPr>
                <w:rFonts w:ascii="Times New Roman" w:eastAsia="Times New Roman" w:hAnsi="Times New Roman" w:cs="Times New Roman"/>
              </w:rPr>
              <w:t>Наименование структурног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подразделения, рабочего места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53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Наименование мероприятия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518"/>
            </w:pPr>
            <w:r>
              <w:rPr>
                <w:rFonts w:ascii="Times New Roman" w:eastAsia="Times New Roman" w:hAnsi="Times New Roman" w:cs="Times New Roman"/>
              </w:rPr>
              <w:t>Цель мероприятия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32" w:lineRule="exact"/>
              <w:ind w:left="74"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выполнения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30" w:lineRule="exact"/>
              <w:ind w:left="81" w:right="62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Структурные подразделения, при-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влекаемые для выполнения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28" w:lineRule="exact"/>
              <w:ind w:left="31" w:right="31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Отметка о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1416"/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1689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1263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  <w:t>j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35" w:lineRule="exact"/>
              <w:ind w:left="29" w:right="5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Общебольничный медицинский персонал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1203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774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35" w:lineRule="exact"/>
              <w:ind w:left="17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Организацио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нно-методический отдел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i/>
                <w:iCs/>
              </w:rPr>
              <w:t xml:space="preserve">5/614. </w:t>
            </w:r>
            <w:r>
              <w:rPr>
                <w:rFonts w:ascii="Times New Roman" w:eastAsia="Times New Roman" w:hAnsi="Times New Roman" w:cs="Times New Roman"/>
              </w:rPr>
              <w:t>Врач-эпидемиолог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32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Использование средств индивидуальной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32" w:lineRule="exact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Снижение уровня воздействия </w:t>
            </w:r>
            <w:r>
              <w:rPr>
                <w:rFonts w:ascii="Times New Roman" w:eastAsia="Times New Roman" w:hAnsi="Times New Roman" w:cs="Times New Roman"/>
              </w:rPr>
              <w:t>вредного фактора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30" w:lineRule="exact"/>
              <w:ind w:left="98" w:right="79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Общебольничным немедицин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ский персонал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1198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769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848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Бухгалтерия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1196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767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Пла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ново-зкономическый отдел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1196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767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817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Отдел кадров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1196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767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419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Контрактная служба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1196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767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30" w:lineRule="exact"/>
              <w:ind w:left="79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Отдел автоматизированных</w:t>
            </w:r>
          </w:p>
          <w:p w:rsidR="00000000" w:rsidRDefault="00CE4384">
            <w:pPr>
              <w:shd w:val="clear" w:color="auto" w:fill="FFFFFF"/>
              <w:spacing w:line="230" w:lineRule="exact"/>
              <w:ind w:left="79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систем управления и защиты</w:t>
            </w:r>
          </w:p>
          <w:p w:rsidR="00000000" w:rsidRDefault="00CE4384">
            <w:pPr>
              <w:shd w:val="clear" w:color="auto" w:fill="FFFFFF"/>
              <w:spacing w:line="230" w:lineRule="exact"/>
              <w:ind w:left="79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информации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1193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764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273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Инженерно-техническая</w:t>
            </w:r>
          </w:p>
          <w:p w:rsidR="00000000" w:rsidRDefault="00CE4384">
            <w:pPr>
              <w:shd w:val="clear" w:color="auto" w:fill="FFFFFF"/>
              <w:ind w:left="273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сл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ужба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1193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764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4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30" w:lineRule="exact"/>
              <w:ind w:left="29" w:right="38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Стационарное отделение ме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дицинской реабилитации для</w:t>
            </w:r>
          </w:p>
          <w:p w:rsidR="00000000" w:rsidRDefault="00CE4384">
            <w:pPr>
              <w:shd w:val="clear" w:color="auto" w:fill="FFFFFF"/>
              <w:spacing w:line="230" w:lineRule="exact"/>
              <w:ind w:left="29" w:right="38" w:firstLine="254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пациентов с нарушением функции центральной нервной системы (на 15 коек) (Отделе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  <w:t>ние нейрореабилитации)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1191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ind w:left="762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35" w:lineRule="exact"/>
              <w:ind w:left="48" w:right="79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Дневной стационар (на 30 па-циенто-мест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30" w:lineRule="exact"/>
              <w:ind w:left="2" w:right="278"/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31/61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Ч. Заведующий дневным </w:t>
            </w:r>
            <w:r>
              <w:rPr>
                <w:rFonts w:ascii="Times New Roman" w:eastAsia="Times New Roman" w:hAnsi="Times New Roman" w:cs="Times New Roman"/>
              </w:rPr>
              <w:t>стационаром - врач-терапезт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30" w:lineRule="exact"/>
              <w:ind w:right="2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Использование средств индивидуальной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32" w:lineRule="exact"/>
              <w:ind w:right="12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Снижение уровня воздействия </w:t>
            </w:r>
            <w:r>
              <w:rPr>
                <w:rFonts w:ascii="Times New Roman" w:eastAsia="Times New Roman" w:hAnsi="Times New Roman" w:cs="Times New Roman"/>
              </w:rPr>
              <w:t>вредного фактора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32/674. </w:t>
            </w:r>
            <w:r>
              <w:rPr>
                <w:rFonts w:ascii="Times New Roman" w:eastAsia="Times New Roman" w:hAnsi="Times New Roman" w:cs="Times New Roman"/>
              </w:rPr>
              <w:t>Врач-терапевт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28" w:lineRule="exact"/>
              <w:ind w:right="2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Использование средств индивидуальной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30" w:lineRule="exact"/>
              <w:ind w:righ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Снижение уровня воздействия </w:t>
            </w:r>
            <w:r>
              <w:rPr>
                <w:rFonts w:ascii="Times New Roman" w:eastAsia="Times New Roman" w:hAnsi="Times New Roman" w:cs="Times New Roman"/>
              </w:rPr>
              <w:t>вредно</w:t>
            </w:r>
            <w:r>
              <w:rPr>
                <w:rFonts w:ascii="Times New Roman" w:eastAsia="Times New Roman" w:hAnsi="Times New Roman" w:cs="Times New Roman"/>
              </w:rPr>
              <w:t>го фактора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30" w:lineRule="exact"/>
              <w:ind w:right="276" w:firstLine="2"/>
            </w:pPr>
            <w:r>
              <w:rPr>
                <w:rFonts w:ascii="Times New Roman" w:hAnsi="Times New Roman" w:cs="Times New Roman"/>
                <w:spacing w:val="-1"/>
              </w:rPr>
              <w:t xml:space="preserve">33/674,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Старшая медицинская </w:t>
            </w:r>
            <w:r>
              <w:rPr>
                <w:rFonts w:ascii="Times New Roman" w:eastAsia="Times New Roman" w:hAnsi="Times New Roman" w:cs="Times New Roman"/>
              </w:rPr>
              <w:t>сестра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25" w:lineRule="exact"/>
              <w:ind w:right="2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Использование средств индивидуальной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30" w:lineRule="exact"/>
              <w:ind w:right="17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Снижение уровня воздействия </w:t>
            </w:r>
            <w:r>
              <w:rPr>
                <w:rFonts w:ascii="Times New Roman" w:eastAsia="Times New Roman" w:hAnsi="Times New Roman" w:cs="Times New Roman"/>
              </w:rPr>
              <w:t>вредного фактора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</w:tr>
    </w:tbl>
    <w:p w:rsidR="00000000" w:rsidRDefault="00CE4384">
      <w:pPr>
        <w:shd w:val="clear" w:color="auto" w:fill="FFFFFF"/>
        <w:spacing w:before="91"/>
        <w:ind w:right="36"/>
        <w:jc w:val="center"/>
      </w:pPr>
      <w:r>
        <w:rPr>
          <w:b/>
          <w:bCs/>
          <w:sz w:val="22"/>
          <w:szCs w:val="22"/>
          <w:lang w:val="en-US"/>
        </w:rPr>
        <w:t>I</w:t>
      </w:r>
    </w:p>
    <w:p w:rsidR="00000000" w:rsidRDefault="00CE4384">
      <w:pPr>
        <w:shd w:val="clear" w:color="auto" w:fill="FFFFFF"/>
        <w:spacing w:before="91"/>
        <w:ind w:right="36"/>
        <w:jc w:val="center"/>
        <w:sectPr w:rsidR="00000000">
          <w:type w:val="continuous"/>
          <w:pgSz w:w="16834" w:h="11909" w:orient="landscape"/>
          <w:pgMar w:top="963" w:right="621" w:bottom="360" w:left="62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2"/>
        <w:gridCol w:w="3680"/>
        <w:gridCol w:w="2842"/>
        <w:gridCol w:w="1390"/>
        <w:gridCol w:w="3287"/>
        <w:gridCol w:w="132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35" w:lineRule="exact"/>
              <w:ind w:right="117"/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 xml:space="preserve">34/674.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Медицинская сестра па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латная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28" w:lineRule="exact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Использование средств индивидуальной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  <w:spacing w:line="230" w:lineRule="exact"/>
              <w:ind w:left="2" w:right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Сниж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ение уровня воздействия </w:t>
            </w:r>
            <w:r>
              <w:rPr>
                <w:rFonts w:ascii="Times New Roman" w:eastAsia="Times New Roman" w:hAnsi="Times New Roman" w:cs="Times New Roman"/>
              </w:rPr>
              <w:t>вредного фактора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E4384">
            <w:pPr>
              <w:shd w:val="clear" w:color="auto" w:fill="FFFFFF"/>
            </w:pPr>
          </w:p>
        </w:tc>
      </w:tr>
    </w:tbl>
    <w:p w:rsidR="00000000" w:rsidRDefault="00CE4384">
      <w:pPr>
        <w:sectPr w:rsidR="00000000">
          <w:pgSz w:w="16834" w:h="11909" w:orient="landscape"/>
          <w:pgMar w:top="936" w:right="623" w:bottom="360" w:left="623" w:header="720" w:footer="720" w:gutter="0"/>
          <w:cols w:space="60"/>
          <w:noEndnote/>
        </w:sectPr>
      </w:pPr>
    </w:p>
    <w:p w:rsidR="00000000" w:rsidRDefault="00CE4384">
      <w:pPr>
        <w:framePr w:h="7142" w:hSpace="38" w:wrap="notBeside" w:vAnchor="text" w:hAnchor="margin" w:x="9262" w:y="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7670" cy="4531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53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E4384">
      <w:pPr>
        <w:shd w:val="clear" w:color="auto" w:fill="FFFFFF"/>
        <w:spacing w:before="261"/>
        <w:ind w:left="72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Дата составления: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22,05.2019</w:t>
      </w:r>
    </w:p>
    <w:p w:rsidR="00000000" w:rsidRDefault="00CE4384">
      <w:pPr>
        <w:framePr w:w="1771" w:h="565" w:hRule="exact" w:hSpace="38" w:wrap="auto" w:vAnchor="text" w:hAnchor="text" w:x="6372" w:y="130"/>
        <w:shd w:val="clear" w:color="auto" w:fill="FFFFFF"/>
      </w:pPr>
      <w:r>
        <w:rPr>
          <w:rFonts w:ascii="Times New Roman" w:eastAsia="Times New Roman" w:hAnsi="Times New Roman" w:cs="Times New Roman"/>
          <w:sz w:val="24"/>
          <w:szCs w:val="24"/>
        </w:rPr>
        <w:t>условии труда</w:t>
      </w:r>
    </w:p>
    <w:p w:rsidR="00000000" w:rsidRDefault="00CE4384">
      <w:pPr>
        <w:framePr w:w="1771" w:h="565" w:hRule="exact" w:hSpace="38" w:wrap="auto" w:vAnchor="text" w:hAnchor="text" w:x="6372" w:y="130"/>
        <w:shd w:val="clear" w:color="auto" w:fill="FFFFFF"/>
        <w:spacing w:before="14"/>
        <w:ind w:left="839"/>
      </w:pP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Балин П.В.</w:t>
      </w:r>
    </w:p>
    <w:p w:rsidR="00000000" w:rsidRDefault="00CE4384">
      <w:pPr>
        <w:shd w:val="clear" w:color="auto" w:fill="FFFFFF"/>
        <w:tabs>
          <w:tab w:val="left" w:leader="underscore" w:pos="1399"/>
          <w:tab w:val="left" w:leader="underscore" w:pos="3398"/>
        </w:tabs>
        <w:spacing w:before="189" w:line="292" w:lineRule="exact"/>
        <w:ind w:right="3153" w:firstLine="77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81915</wp:posOffset>
            </wp:positionV>
            <wp:extent cx="2513330" cy="626745"/>
            <wp:effectExtent l="19050" t="0" r="1270" b="0"/>
            <wp:wrapThrough wrapText="bothSides">
              <wp:wrapPolygon edited="0">
                <wp:start x="-164" y="0"/>
                <wp:lineTo x="-164" y="21009"/>
                <wp:lineTo x="21611" y="21009"/>
                <wp:lineTo x="21611" y="0"/>
                <wp:lineTo x="-164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Председатель комиссии по проведению специальной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000" w:rsidRDefault="00CE4384">
      <w:pPr>
        <w:framePr w:h="163" w:hRule="exact" w:hSpace="38" w:wrap="auto" w:vAnchor="text" w:hAnchor="text" w:x="7486" w:y="-40"/>
        <w:shd w:val="clear" w:color="auto" w:fill="FFFFFF"/>
      </w:pP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Ф.И.О.</w:t>
      </w:r>
    </w:p>
    <w:p w:rsidR="00000000" w:rsidRDefault="00CE4384">
      <w:pPr>
        <w:shd w:val="clear" w:color="auto" w:fill="FFFFFF"/>
        <w:ind w:left="1464"/>
      </w:pPr>
      <w:r>
        <w:rPr>
          <w:rFonts w:ascii="Times New Roman" w:hAnsi="Times New Roman" w:cs="Times New Roman"/>
          <w:spacing w:val="-7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должность)</w:t>
      </w:r>
    </w:p>
    <w:p w:rsidR="00000000" w:rsidRDefault="00CE4384">
      <w:pPr>
        <w:framePr w:h="4452" w:hSpace="38" w:wrap="auto" w:vAnchor="text" w:hAnchor="text" w:x="3736" w:y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0665" cy="2822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E4384">
      <w:pPr>
        <w:framePr w:h="232" w:hRule="exact" w:hSpace="38" w:wrap="auto" w:vAnchor="text" w:hAnchor="text" w:x="6993" w:y="868"/>
        <w:shd w:val="clear" w:color="auto" w:fill="FFFFFF"/>
      </w:pPr>
      <w:r>
        <w:rPr>
          <w:rFonts w:ascii="Times New Roman" w:eastAsia="Times New Roman" w:hAnsi="Times New Roman" w:cs="Times New Roman"/>
          <w:spacing w:val="-2"/>
        </w:rPr>
        <w:t>Пестышева В.Р.</w:t>
      </w:r>
    </w:p>
    <w:p w:rsidR="00000000" w:rsidRDefault="00CE4384">
      <w:pPr>
        <w:shd w:val="clear" w:color="auto" w:fill="FFFFFF"/>
        <w:tabs>
          <w:tab w:val="left" w:leader="underscore" w:pos="625"/>
          <w:tab w:val="left" w:leader="underscore" w:pos="3640"/>
        </w:tabs>
        <w:spacing w:before="184" w:line="235" w:lineRule="exact"/>
        <w:ind w:right="1380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Члены комиссии по проведению специальной оценки условий труда: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</w:rPr>
        <w:t>Заведующий отделением лечебной физ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br/>
        <w:t>культуры (председатель профсоюзного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комитета) по согласованию</w:t>
      </w:r>
      <w:r>
        <w:rPr>
          <w:rFonts w:ascii="Times New Roman" w:eastAsia="Times New Roman" w:hAnsi="Times New Roman" w:cs="Times New Roman"/>
        </w:rPr>
        <w:tab/>
      </w:r>
    </w:p>
    <w:p w:rsidR="00000000" w:rsidRDefault="00CE4384">
      <w:pPr>
        <w:framePr w:h="163" w:hRule="exact" w:hSpace="38" w:wrap="auto" w:vAnchor="text" w:hAnchor="text" w:x="7481" w:y="-23"/>
        <w:shd w:val="clear" w:color="auto" w:fill="FFFFFF"/>
      </w:pPr>
      <w:r>
        <w:rPr>
          <w:rFonts w:ascii="Times New Roman" w:eastAsia="Times New Roman" w:hAnsi="Times New Roman" w:cs="Times New Roman"/>
          <w:sz w:val="14"/>
          <w:szCs w:val="14"/>
        </w:rPr>
        <w:t>Ф.И.0</w:t>
      </w:r>
    </w:p>
    <w:p w:rsidR="00000000" w:rsidRDefault="00CE4384">
      <w:pPr>
        <w:shd w:val="clear" w:color="auto" w:fill="FFFFFF"/>
        <w:spacing w:before="17"/>
        <w:ind w:left="1457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должность)</w:t>
      </w:r>
    </w:p>
    <w:p w:rsidR="00000000" w:rsidRDefault="00CE4384">
      <w:pPr>
        <w:framePr w:w="1250" w:h="465" w:hRule="exact" w:hSpace="38" w:wrap="auto" w:vAnchor="text" w:hAnchor="text" w:x="7045" w:y="286"/>
        <w:shd w:val="clear" w:color="auto" w:fill="FFFFFF"/>
        <w:ind w:left="69"/>
      </w:pPr>
      <w:r>
        <w:rPr>
          <w:rFonts w:ascii="Times New Roman" w:eastAsia="Times New Roman" w:hAnsi="Times New Roman" w:cs="Times New Roman"/>
        </w:rPr>
        <w:t>Игнатов СВ.</w:t>
      </w:r>
    </w:p>
    <w:p w:rsidR="00000000" w:rsidRDefault="00CE4384">
      <w:pPr>
        <w:framePr w:w="1250" w:h="465" w:hRule="exact" w:hSpace="38" w:wrap="auto" w:vAnchor="text" w:hAnchor="text" w:x="7045" w:y="286"/>
        <w:shd w:val="clear" w:color="auto" w:fill="FFFFFF"/>
        <w:tabs>
          <w:tab w:val="left" w:leader="hyphen" w:pos="391"/>
          <w:tab w:val="left" w:leader="hyphen" w:pos="1251"/>
        </w:tabs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mallCaps/>
          <w:spacing w:val="-20"/>
        </w:rPr>
        <w:t>(</w:t>
      </w:r>
      <w:r>
        <w:rPr>
          <w:rFonts w:ascii="Times New Roman" w:eastAsia="Times New Roman" w:hAnsi="Times New Roman" w:cs="Times New Roman"/>
          <w:smallCaps/>
          <w:spacing w:val="-20"/>
        </w:rPr>
        <w:t>ф.и.о.)</w:t>
      </w:r>
      <w:r>
        <w:rPr>
          <w:rFonts w:ascii="Times New Roman" w:eastAsia="Times New Roman" w:hAnsi="Times New Roman" w:cs="Times New Roman"/>
        </w:rPr>
        <w:tab/>
      </w:r>
    </w:p>
    <w:p w:rsidR="00000000" w:rsidRDefault="00CE4384">
      <w:pPr>
        <w:shd w:val="clear" w:color="auto" w:fill="FFFFFF"/>
        <w:tabs>
          <w:tab w:val="left" w:leader="underscore" w:pos="1184"/>
          <w:tab w:val="left" w:leader="underscore" w:pos="3635"/>
        </w:tabs>
        <w:spacing w:before="103" w:line="232" w:lineRule="exact"/>
        <w:ind w:right="5060" w:firstLine="206"/>
      </w:pP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аместитель главного врача по меди-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u w:val="single"/>
        </w:rPr>
        <w:t>цинской части</w:t>
      </w:r>
      <w:r>
        <w:rPr>
          <w:rFonts w:ascii="Times New Roman" w:eastAsia="Times New Roman" w:hAnsi="Times New Roman" w:cs="Times New Roman"/>
        </w:rPr>
        <w:tab/>
      </w:r>
    </w:p>
    <w:p w:rsidR="00000000" w:rsidRDefault="00CE4384">
      <w:pPr>
        <w:shd w:val="clear" w:color="auto" w:fill="FFFFFF"/>
        <w:ind w:left="1457"/>
      </w:pPr>
      <w:r>
        <w:rPr>
          <w:rFonts w:ascii="Times New Roman" w:hAnsi="Times New Roman" w:cs="Times New Roman"/>
          <w:spacing w:val="-6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>должность)</w:t>
      </w:r>
    </w:p>
    <w:p w:rsidR="00000000" w:rsidRDefault="00CE4384">
      <w:pPr>
        <w:framePr w:h="232" w:hRule="exact" w:hSpace="38" w:wrap="auto" w:vAnchor="text" w:hAnchor="text" w:x="7062" w:y="339"/>
        <w:shd w:val="clear" w:color="auto" w:fill="FFFFFF"/>
      </w:pPr>
      <w:r>
        <w:rPr>
          <w:rFonts w:ascii="Times New Roman" w:eastAsia="Times New Roman" w:hAnsi="Times New Roman" w:cs="Times New Roman"/>
          <w:spacing w:val="-2"/>
          <w:u w:val="single"/>
        </w:rPr>
        <w:t>Шариков Д.Л.</w:t>
      </w:r>
    </w:p>
    <w:p w:rsidR="00000000" w:rsidRDefault="00CE4384">
      <w:pPr>
        <w:shd w:val="clear" w:color="auto" w:fill="FFFFFF"/>
        <w:spacing w:before="161"/>
        <w:ind w:left="419"/>
      </w:pPr>
      <w:r>
        <w:rPr>
          <w:rFonts w:ascii="Times New Roman" w:eastAsia="Times New Roman" w:hAnsi="Times New Roman" w:cs="Times New Roman"/>
        </w:rPr>
        <w:t>Заведующий стационаром врач-</w:t>
      </w:r>
    </w:p>
    <w:p w:rsidR="00000000" w:rsidRDefault="00CE4384">
      <w:pPr>
        <w:shd w:val="clear" w:color="auto" w:fill="FFFFFF"/>
        <w:ind w:left="1409"/>
      </w:pPr>
      <w:r>
        <w:rPr>
          <w:rFonts w:ascii="Times New Roman" w:eastAsia="Times New Roman" w:hAnsi="Times New Roman" w:cs="Times New Roman"/>
          <w:spacing w:val="-2"/>
          <w:u w:val="single"/>
        </w:rPr>
        <w:t>невролог</w:t>
      </w:r>
    </w:p>
    <w:p w:rsidR="00000000" w:rsidRDefault="00CE4384">
      <w:pPr>
        <w:framePr w:w="1064" w:h="606" w:hRule="exact" w:hSpace="38" w:wrap="auto" w:vAnchor="text" w:hAnchor="text" w:x="7127" w:y="-42"/>
        <w:shd w:val="clear" w:color="auto" w:fill="FFFFFF"/>
        <w:ind w:left="304"/>
      </w:pPr>
      <w:r>
        <w:rPr>
          <w:rFonts w:ascii="Times New Roman" w:hAnsi="Times New Roman" w:cs="Times New Roman"/>
          <w:spacing w:val="-4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Ф.И.О.)</w:t>
      </w:r>
    </w:p>
    <w:p w:rsidR="00000000" w:rsidRDefault="00CE4384">
      <w:pPr>
        <w:framePr w:w="1064" w:h="606" w:hRule="exact" w:hSpace="38" w:wrap="auto" w:vAnchor="text" w:hAnchor="text" w:x="7127" w:y="-42"/>
        <w:shd w:val="clear" w:color="auto" w:fill="FFFFFF"/>
        <w:spacing w:before="211"/>
      </w:pPr>
      <w:r>
        <w:rPr>
          <w:rFonts w:ascii="Times New Roman" w:eastAsia="Times New Roman" w:hAnsi="Times New Roman" w:cs="Times New Roman"/>
          <w:spacing w:val="-2"/>
          <w:u w:val="single"/>
        </w:rPr>
        <w:t>Аушева Е.Л.</w:t>
      </w:r>
    </w:p>
    <w:p w:rsidR="00000000" w:rsidRDefault="00CE4384">
      <w:pPr>
        <w:shd w:val="clear" w:color="auto" w:fill="FFFFFF"/>
        <w:ind w:left="1452"/>
      </w:pPr>
      <w:r>
        <w:rPr>
          <w:rFonts w:ascii="Times New Roman" w:hAnsi="Times New Roman" w:cs="Times New Roman"/>
          <w:spacing w:val="-7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должность)</w:t>
      </w:r>
    </w:p>
    <w:p w:rsidR="00000000" w:rsidRDefault="00CE4384">
      <w:pPr>
        <w:shd w:val="clear" w:color="auto" w:fill="FFFFFF"/>
        <w:spacing w:before="208"/>
        <w:ind w:left="702"/>
      </w:pPr>
      <w:r>
        <w:rPr>
          <w:rFonts w:ascii="Times New Roman" w:eastAsia="Times New Roman" w:hAnsi="Times New Roman" w:cs="Times New Roman"/>
          <w:spacing w:val="-1"/>
          <w:u w:val="single"/>
        </w:rPr>
        <w:t>Начальник отдела кадров</w:t>
      </w:r>
    </w:p>
    <w:p w:rsidR="00000000" w:rsidRDefault="00CE4384">
      <w:pPr>
        <w:framePr w:w="1301" w:h="788" w:hRule="exact" w:hSpace="38" w:wrap="auto" w:vAnchor="text" w:hAnchor="text" w:x="7007" w:y="-42"/>
        <w:shd w:val="clear" w:color="auto" w:fill="FFFFFF"/>
        <w:ind w:left="424"/>
      </w:pPr>
      <w:r>
        <w:rPr>
          <w:rFonts w:ascii="Times New Roman" w:hAnsi="Times New Roman" w:cs="Times New Roman"/>
          <w:b/>
          <w:bCs/>
          <w:spacing w:val="-1"/>
          <w:w w:val="90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w w:val="90"/>
          <w:sz w:val="14"/>
          <w:szCs w:val="14"/>
        </w:rPr>
        <w:t>Ф.И.О.)"</w:t>
      </w:r>
    </w:p>
    <w:p w:rsidR="00000000" w:rsidRDefault="00CE4384">
      <w:pPr>
        <w:framePr w:w="1301" w:h="788" w:hRule="exact" w:hSpace="38" w:wrap="auto" w:vAnchor="text" w:hAnchor="text" w:x="7007" w:y="-42"/>
        <w:shd w:val="clear" w:color="auto" w:fill="FFFFFF"/>
        <w:spacing w:before="393"/>
      </w:pPr>
      <w:r>
        <w:rPr>
          <w:rFonts w:ascii="Times New Roman" w:eastAsia="Times New Roman" w:hAnsi="Times New Roman" w:cs="Times New Roman"/>
          <w:spacing w:val="-2"/>
        </w:rPr>
        <w:t>Чернакова Е.А.</w:t>
      </w:r>
    </w:p>
    <w:p w:rsidR="00000000" w:rsidRDefault="00CE4384">
      <w:pPr>
        <w:shd w:val="clear" w:color="auto" w:fill="FFFFFF"/>
        <w:ind w:left="1450"/>
      </w:pPr>
      <w:r>
        <w:rPr>
          <w:rFonts w:ascii="Times New Roman" w:hAnsi="Times New Roman" w:cs="Times New Roman"/>
          <w:spacing w:val="-6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>должность)</w:t>
      </w:r>
    </w:p>
    <w:p w:rsidR="00000000" w:rsidRDefault="00CE4384">
      <w:pPr>
        <w:shd w:val="clear" w:color="auto" w:fill="FFFFFF"/>
        <w:tabs>
          <w:tab w:val="left" w:leader="underscore" w:pos="1509"/>
          <w:tab w:val="left" w:leader="underscore" w:pos="3417"/>
        </w:tabs>
        <w:spacing w:before="158" w:line="232" w:lineRule="exact"/>
        <w:ind w:left="163" w:right="5367"/>
      </w:pPr>
      <w:r>
        <w:rPr>
          <w:rFonts w:ascii="Times New Roman" w:eastAsia="Times New Roman" w:hAnsi="Times New Roman" w:cs="Times New Roman"/>
        </w:rPr>
        <w:t>Начальник планово-экономического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  <w:u w:val="single"/>
        </w:rPr>
        <w:t>отдела</w:t>
      </w:r>
      <w:r>
        <w:rPr>
          <w:rFonts w:ascii="Times New Roman" w:eastAsia="Times New Roman" w:hAnsi="Times New Roman" w:cs="Times New Roman"/>
        </w:rPr>
        <w:tab/>
      </w:r>
    </w:p>
    <w:p w:rsidR="00000000" w:rsidRDefault="00CE4384">
      <w:pPr>
        <w:framePr w:h="163" w:hRule="exact" w:hSpace="38" w:wrap="auto" w:vAnchor="text" w:hAnchor="text" w:x="7429" w:y="-40"/>
        <w:shd w:val="clear" w:color="auto" w:fill="FFFFFF"/>
      </w:pPr>
      <w:r>
        <w:rPr>
          <w:rFonts w:ascii="Times New Roman" w:hAnsi="Times New Roman" w:cs="Times New Roman"/>
          <w:spacing w:val="-6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>Ф.И.О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>.)</w:t>
      </w:r>
    </w:p>
    <w:p w:rsidR="00000000" w:rsidRDefault="00CE4384">
      <w:pPr>
        <w:shd w:val="clear" w:color="auto" w:fill="FFFFFF"/>
        <w:ind w:left="1447"/>
      </w:pPr>
      <w:r>
        <w:rPr>
          <w:rFonts w:ascii="Times New Roman" w:hAnsi="Times New Roman" w:cs="Times New Roman"/>
          <w:spacing w:val="-6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>должность)</w:t>
      </w:r>
    </w:p>
    <w:p w:rsidR="00000000" w:rsidRDefault="00CE4384">
      <w:pPr>
        <w:framePr w:h="232" w:hRule="exact" w:hSpace="38" w:wrap="auto" w:vAnchor="text" w:hAnchor="text" w:x="6940" w:y="164"/>
        <w:shd w:val="clear" w:color="auto" w:fill="FFFFFF"/>
      </w:pPr>
      <w:r>
        <w:rPr>
          <w:rFonts w:ascii="Times New Roman" w:eastAsia="Times New Roman" w:hAnsi="Times New Roman" w:cs="Times New Roman"/>
          <w:spacing w:val="-4"/>
          <w:u w:val="single"/>
        </w:rPr>
        <w:t xml:space="preserve">Стариченко </w:t>
      </w:r>
      <w:r>
        <w:rPr>
          <w:rFonts w:ascii="Times New Roman" w:eastAsia="Times New Roman" w:hAnsi="Times New Roman" w:cs="Times New Roman"/>
          <w:spacing w:val="-4"/>
          <w:u w:val="single"/>
          <w:lang w:val="en-US"/>
        </w:rPr>
        <w:t>H</w:t>
      </w:r>
      <w:r w:rsidRPr="00CE4384">
        <w:rPr>
          <w:rFonts w:ascii="Times New Roman" w:eastAsia="Times New Roman" w:hAnsi="Times New Roman" w:cs="Times New Roman"/>
          <w:spacing w:val="-4"/>
          <w:u w:val="single"/>
        </w:rPr>
        <w:t>.1</w:t>
      </w:r>
      <w:r>
        <w:rPr>
          <w:rFonts w:ascii="Times New Roman" w:eastAsia="Times New Roman" w:hAnsi="Times New Roman" w:cs="Times New Roman"/>
          <w:spacing w:val="-4"/>
          <w:u w:val="single"/>
          <w:lang w:val="en-US"/>
        </w:rPr>
        <w:t>L</w:t>
      </w:r>
    </w:p>
    <w:p w:rsidR="00000000" w:rsidRDefault="00CE4384">
      <w:pPr>
        <w:shd w:val="clear" w:color="auto" w:fill="FFFFFF"/>
        <w:spacing w:before="213"/>
        <w:ind w:left="568"/>
      </w:pPr>
      <w:r>
        <w:rPr>
          <w:rFonts w:ascii="Times New Roman" w:eastAsia="Times New Roman" w:hAnsi="Times New Roman" w:cs="Times New Roman"/>
          <w:u w:val="single"/>
        </w:rPr>
        <w:t>Специалист по охране труда</w:t>
      </w:r>
    </w:p>
    <w:p w:rsidR="00000000" w:rsidRDefault="00CE4384">
      <w:pPr>
        <w:shd w:val="clear" w:color="auto" w:fill="FFFFFF"/>
        <w:ind w:left="1447"/>
      </w:pPr>
      <w:r>
        <w:rPr>
          <w:rFonts w:ascii="Times New Roman" w:hAnsi="Times New Roman" w:cs="Times New Roman"/>
          <w:spacing w:val="-6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>должность)</w:t>
      </w:r>
    </w:p>
    <w:p w:rsidR="00000000" w:rsidRDefault="00CE4384">
      <w:pPr>
        <w:shd w:val="clear" w:color="auto" w:fill="FFFFFF"/>
        <w:ind w:left="7428"/>
      </w:pPr>
      <w:r>
        <w:rPr>
          <w:rFonts w:ascii="Times New Roman" w:hAnsi="Times New Roman" w:cs="Times New Roman"/>
          <w:spacing w:val="-6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>Ф.И.О.)</w:t>
      </w:r>
    </w:p>
    <w:p w:rsidR="00000000" w:rsidRDefault="00CE4384">
      <w:pPr>
        <w:shd w:val="clear" w:color="auto" w:fill="FFFFFF"/>
        <w:spacing w:before="204"/>
        <w:ind w:left="55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Эксперт(ы) организации, проводившей специальную оценку условий труда</w:t>
      </w:r>
    </w:p>
    <w:p w:rsidR="00000000" w:rsidRDefault="00CE4384">
      <w:pPr>
        <w:framePr w:h="570" w:hSpace="38" w:wrap="auto" w:vAnchor="text" w:hAnchor="text" w:x="3952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4280" cy="3657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E4384">
      <w:pPr>
        <w:framePr w:w="1332" w:h="395" w:hRule="exact" w:hSpace="38" w:wrap="auto" w:vAnchor="text" w:hAnchor="text" w:x="1106" w:y="13"/>
        <w:shd w:val="clear" w:color="auto" w:fill="FFFFFF"/>
        <w:ind w:left="467"/>
      </w:pPr>
      <w:r>
        <w:rPr>
          <w:rFonts w:ascii="Times New Roman" w:hAnsi="Times New Roman" w:cs="Times New Roman"/>
          <w:spacing w:val="-3"/>
          <w:u w:val="single"/>
        </w:rPr>
        <w:t>4778</w:t>
      </w:r>
    </w:p>
    <w:p w:rsidR="00000000" w:rsidRDefault="00CE4384">
      <w:pPr>
        <w:framePr w:w="1332" w:h="395" w:hRule="exact" w:hSpace="38" w:wrap="auto" w:vAnchor="text" w:hAnchor="text" w:x="1106" w:y="13"/>
        <w:shd w:val="clear" w:color="auto" w:fill="FFFFFF"/>
      </w:pPr>
      <w:r>
        <w:rPr>
          <w:rFonts w:ascii="Times New Roman" w:hAnsi="Times New Roman" w:cs="Times New Roman"/>
          <w:spacing w:val="-6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>№ в реестре экспертов)</w:t>
      </w:r>
    </w:p>
    <w:p w:rsidR="00000000" w:rsidRDefault="00CE4384">
      <w:pPr>
        <w:shd w:val="clear" w:color="auto" w:fill="FFFFFF"/>
        <w:spacing w:before="53"/>
        <w:jc w:val="right"/>
      </w:pPr>
      <w:r>
        <w:rPr>
          <w:rFonts w:ascii="Times New Roman" w:eastAsia="Times New Roman" w:hAnsi="Times New Roman" w:cs="Times New Roman"/>
          <w:spacing w:val="-1"/>
        </w:rPr>
        <w:t>Толканева Елена Викторовна</w:t>
      </w:r>
    </w:p>
    <w:p w:rsidR="00000000" w:rsidRDefault="00CE4384">
      <w:pPr>
        <w:shd w:val="clear" w:color="auto" w:fill="FFFFFF"/>
        <w:tabs>
          <w:tab w:val="left" w:leader="hyphen" w:pos="7401"/>
        </w:tabs>
        <w:ind w:left="6316"/>
      </w:pPr>
      <w:r>
        <w:rPr>
          <w:rFonts w:ascii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spacing w:val="-1"/>
          <w:w w:val="90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w w:val="90"/>
          <w:sz w:val="14"/>
          <w:szCs w:val="14"/>
        </w:rPr>
        <w:t>Ф.И.О.)</w:t>
      </w:r>
    </w:p>
    <w:p w:rsidR="00CE4384" w:rsidRDefault="00CE4384">
      <w:pPr>
        <w:shd w:val="clear" w:color="auto" w:fill="FFFFFF"/>
        <w:spacing w:before="1541"/>
        <w:ind w:left="7564"/>
      </w:pPr>
      <w:r>
        <w:rPr>
          <w:b/>
          <w:bCs/>
          <w:sz w:val="22"/>
          <w:szCs w:val="22"/>
        </w:rPr>
        <w:t>2</w:t>
      </w:r>
    </w:p>
    <w:sectPr w:rsidR="00CE4384">
      <w:type w:val="continuous"/>
      <w:pgSz w:w="16834" w:h="11909" w:orient="landscape"/>
      <w:pgMar w:top="936" w:right="7178" w:bottom="360" w:left="7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57D3"/>
    <w:rsid w:val="00CA57D3"/>
    <w:rsid w:val="00CE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KMBT_C284-20160615160028</dc:title>
  <dc:creator>Бадрызлов Антон Михайлович</dc:creator>
  <cp:lastModifiedBy>Бадрызлов Антон Михайлович</cp:lastModifiedBy>
  <cp:revision>1</cp:revision>
  <dcterms:created xsi:type="dcterms:W3CDTF">2021-04-13T11:36:00Z</dcterms:created>
  <dcterms:modified xsi:type="dcterms:W3CDTF">2021-04-13T11:36:00Z</dcterms:modified>
</cp:coreProperties>
</file>